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 xml:space="preserve">Mission Statement 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To cultivate an unparalleled opportunity of ownership in a positive environment for the Independent Advisor, through utilization of the top insurance carriers and Field Marketing Organizations to enhance a broad spectrum of choices for our clients.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What does the Mission Statement Say: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 xml:space="preserve"> Emphasize our product.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Inspiring our core values.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Link our product and our values.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What is our service.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Short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What do we offer.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 xml:space="preserve">      Who do we offer it to.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 xml:space="preserve">      Why do we offer it.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 xml:space="preserve">Vision Statement </w:t>
      </w:r>
    </w:p>
    <w:p>
      <w:pPr>
        <w:pStyle w:val="Body"/>
        <w:jc w:val="center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To continually strive to empower independent advisors to sustain and grow their practice in a positive setting, offering clients high level products through hands on service and technological advances.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jc w:val="left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What does a vision statement say.</w:t>
      </w:r>
    </w:p>
    <w:p>
      <w:pPr>
        <w:pStyle w:val="Body"/>
        <w:jc w:val="left"/>
        <w:rPr>
          <w:b w:val="1"/>
          <w:bCs w:val="1"/>
          <w:sz w:val="40"/>
          <w:szCs w:val="40"/>
        </w:rPr>
      </w:pPr>
    </w:p>
    <w:p>
      <w:pPr>
        <w:pStyle w:val="Body"/>
        <w:numPr>
          <w:ilvl w:val="0"/>
          <w:numId w:val="3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 xml:space="preserve"> The future of NDFG.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Our company purpose.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What is success.</w:t>
      </w:r>
    </w:p>
    <w:p>
      <w:pPr>
        <w:pStyle w:val="Body"/>
        <w:numPr>
          <w:ilvl w:val="0"/>
          <w:numId w:val="2"/>
        </w:numPr>
        <w:jc w:val="left"/>
        <w:rPr>
          <w:b w:val="1"/>
          <w:bCs w:val="1"/>
          <w:sz w:val="40"/>
          <w:szCs w:val="40"/>
          <w:lang w:val="en-US"/>
        </w:rPr>
      </w:pPr>
      <w:r>
        <w:rPr>
          <w:b w:val="1"/>
          <w:bCs w:val="1"/>
          <w:sz w:val="40"/>
          <w:szCs w:val="40"/>
          <w:rtl w:val="0"/>
          <w:lang w:val="en-US"/>
        </w:rPr>
        <w:t>Our growth toward the future.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65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1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37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73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209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45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81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317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535" w:hanging="65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